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4" w:rsidRPr="00F47E40" w:rsidRDefault="002D29A4" w:rsidP="002D29A4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Jismoniy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yuklamaning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yurak</w:t>
      </w:r>
      <w:r w:rsidRPr="00F47E40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qon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tomir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tizimi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faoliyatiga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ta’sirini</w:t>
      </w:r>
      <w:r w:rsidRPr="00F47E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o’rganish</w:t>
      </w:r>
    </w:p>
    <w:p w:rsidR="002D29A4" w:rsidRPr="00DB0494" w:rsidRDefault="002D29A4" w:rsidP="002D29A4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 w:val="28"/>
          <w:szCs w:val="28"/>
          <w:lang w:val="uz-Cyrl-UZ"/>
        </w:rPr>
      </w:pPr>
    </w:p>
    <w:p w:rsidR="002D29A4" w:rsidRPr="00F47E40" w:rsidRDefault="002D29A4" w:rsidP="002D29A4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z-Cyrl-UZ"/>
        </w:rPr>
      </w:pPr>
      <w:r>
        <w:rPr>
          <w:bCs/>
          <w:i/>
          <w:sz w:val="28"/>
          <w:szCs w:val="28"/>
          <w:lang w:val="uz-Cyrl-UZ"/>
        </w:rPr>
        <w:t>Jismoniy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harakatning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yurak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va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qon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tomir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tizimiga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ta’sirini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o’rganish</w:t>
      </w:r>
      <w:r w:rsidRPr="00F47E40">
        <w:rPr>
          <w:b/>
          <w:bCs/>
          <w:sz w:val="28"/>
          <w:szCs w:val="28"/>
          <w:lang w:val="uz-Cyrl-UZ"/>
        </w:rPr>
        <w:t>.</w:t>
      </w:r>
    </w:p>
    <w:p w:rsidR="002D29A4" w:rsidRPr="00F47E40" w:rsidRDefault="002D29A4" w:rsidP="002D29A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O’ng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qo’lning</w:t>
      </w:r>
      <w:r w:rsidRPr="00F47E40">
        <w:rPr>
          <w:sz w:val="28"/>
          <w:szCs w:val="28"/>
          <w:lang w:val="uz-Cyrl-UZ"/>
        </w:rPr>
        <w:t xml:space="preserve"> 4 </w:t>
      </w:r>
      <w:r>
        <w:rPr>
          <w:sz w:val="28"/>
          <w:szCs w:val="28"/>
          <w:lang w:val="uz-Cyrl-UZ"/>
        </w:rPr>
        <w:t>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barmog’ini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tekshiriluvchining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bilak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arteriyasi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</w:t>
      </w:r>
      <w:r w:rsidRPr="008962D3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asiga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qo’yib</w:t>
      </w:r>
      <w:r w:rsidRPr="00F47E4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tomirning eng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urayotgan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joyi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aniqlanadi</w:t>
      </w:r>
      <w:r w:rsidRPr="00F47E40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Shundan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so’ng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daqiqa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davomida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puls</w:t>
      </w:r>
      <w:r w:rsidRPr="00D747D1">
        <w:rPr>
          <w:sz w:val="28"/>
          <w:szCs w:val="28"/>
          <w:lang w:val="uz-Cyrl-UZ"/>
        </w:rPr>
        <w:t xml:space="preserve"> </w:t>
      </w:r>
      <w:r w:rsidRPr="00F47E40">
        <w:rPr>
          <w:sz w:val="28"/>
          <w:szCs w:val="28"/>
          <w:lang w:val="uz-Cyrl-UZ"/>
        </w:rPr>
        <w:t>–</w:t>
      </w:r>
      <w:r w:rsidRPr="00D747D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yurak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urushining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aniqlanadi</w:t>
      </w:r>
      <w:r w:rsidRPr="00F47E40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Arterial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pulsning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minutlik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sonini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marotaba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aniqlanadi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o’rtachasi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hisoblanadi</w:t>
      </w:r>
      <w:r w:rsidRPr="00F47E4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sog’lom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odamda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pulslar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minutda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o’rtacha</w:t>
      </w:r>
      <w:r w:rsidRPr="00F47E40">
        <w:rPr>
          <w:sz w:val="28"/>
          <w:szCs w:val="28"/>
          <w:lang w:val="uz-Cyrl-UZ"/>
        </w:rPr>
        <w:t xml:space="preserve"> 72– 85</w:t>
      </w:r>
      <w:r w:rsidRPr="00C44E0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</w:t>
      </w:r>
      <w:r w:rsidRPr="00F47E40">
        <w:rPr>
          <w:sz w:val="28"/>
          <w:szCs w:val="28"/>
          <w:lang w:val="uz-Cyrl-UZ"/>
        </w:rPr>
        <w:t>).</w:t>
      </w:r>
    </w:p>
    <w:p w:rsidR="002D29A4" w:rsidRPr="00F47E40" w:rsidRDefault="002D29A4" w:rsidP="002D29A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Tekshiriluvchi</w:t>
      </w:r>
      <w:r w:rsidRPr="00F47E40">
        <w:rPr>
          <w:bCs/>
          <w:sz w:val="28"/>
          <w:szCs w:val="28"/>
          <w:lang w:val="uz-Cyrl-UZ"/>
        </w:rPr>
        <w:t xml:space="preserve"> 10 </w:t>
      </w:r>
      <w:r>
        <w:rPr>
          <w:bCs/>
          <w:sz w:val="28"/>
          <w:szCs w:val="28"/>
          <w:lang w:val="uz-Cyrl-UZ"/>
        </w:rPr>
        <w:t>marta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o’tirib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turgandan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so’ng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yana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puls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sanaladi</w:t>
      </w:r>
      <w:r w:rsidRPr="00F47E40">
        <w:rPr>
          <w:bCs/>
          <w:sz w:val="28"/>
          <w:szCs w:val="28"/>
          <w:lang w:val="uz-Cyrl-UZ"/>
        </w:rPr>
        <w:t>.</w:t>
      </w:r>
      <w:r w:rsidRPr="00C44E03">
        <w:rPr>
          <w:bCs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Tinch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holatdagi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jismoniy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zo’riqishdan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keyingi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solishtiriladi</w:t>
      </w:r>
      <w:r w:rsidRPr="00F47E40">
        <w:rPr>
          <w:sz w:val="28"/>
          <w:szCs w:val="28"/>
          <w:lang w:val="uz-Cyrl-UZ"/>
        </w:rPr>
        <w:t>.</w:t>
      </w:r>
    </w:p>
    <w:p w:rsidR="002D29A4" w:rsidRPr="00F47E40" w:rsidRDefault="002D29A4" w:rsidP="002D29A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Korotkov</w:t>
      </w:r>
      <w:r w:rsidRPr="00F47E40">
        <w:rPr>
          <w:i/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  <w:lang w:val="uz-Cyrl-UZ"/>
        </w:rPr>
        <w:t xml:space="preserve">usulida </w:t>
      </w:r>
      <w:r>
        <w:rPr>
          <w:bCs/>
          <w:i/>
          <w:sz w:val="28"/>
          <w:szCs w:val="28"/>
          <w:lang w:val="uz-Cyrl-UZ"/>
        </w:rPr>
        <w:t>qon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bosimini</w:t>
      </w:r>
      <w:r w:rsidRPr="00F47E40">
        <w:rPr>
          <w:bCs/>
          <w:i/>
          <w:sz w:val="28"/>
          <w:szCs w:val="28"/>
          <w:lang w:val="uz-Cyrl-UZ"/>
        </w:rPr>
        <w:t xml:space="preserve"> </w:t>
      </w:r>
      <w:r>
        <w:rPr>
          <w:bCs/>
          <w:i/>
          <w:sz w:val="28"/>
          <w:szCs w:val="28"/>
          <w:lang w:val="uz-Cyrl-UZ"/>
        </w:rPr>
        <w:t>aniqlash</w:t>
      </w:r>
      <w:r w:rsidRPr="00F47E40">
        <w:rPr>
          <w:bCs/>
          <w:i/>
          <w:sz w:val="28"/>
          <w:szCs w:val="28"/>
          <w:lang w:val="uz-Cyrl-UZ"/>
        </w:rPr>
        <w:t>.</w:t>
      </w:r>
    </w:p>
    <w:p w:rsidR="002D29A4" w:rsidRPr="00FC70AA" w:rsidRDefault="002D29A4" w:rsidP="002D29A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Qon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bosimini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o’lchash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qo’lning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elka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qismiga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maxsus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rezina</w:t>
      </w:r>
      <w:r w:rsidRPr="00F47E40">
        <w:rPr>
          <w:sz w:val="28"/>
          <w:szCs w:val="28"/>
          <w:lang w:val="uz-Cyrl-UZ"/>
        </w:rPr>
        <w:t xml:space="preserve"> </w:t>
      </w:r>
      <w:r w:rsidRPr="00C44E03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alta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o’rab</w:t>
      </w:r>
      <w:r w:rsidRPr="00F47E4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manometr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tutashtiriladi</w:t>
      </w:r>
      <w:r w:rsidRPr="00C44E03">
        <w:rPr>
          <w:sz w:val="28"/>
          <w:szCs w:val="28"/>
          <w:lang w:val="uz-Cyrl-UZ"/>
        </w:rPr>
        <w:t>, s</w:t>
      </w:r>
      <w:r>
        <w:rPr>
          <w:sz w:val="28"/>
          <w:szCs w:val="28"/>
          <w:lang w:val="uz-Cyrl-UZ"/>
        </w:rPr>
        <w:t>o’ngra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bu</w:t>
      </w:r>
      <w:r w:rsidRPr="00F47E40">
        <w:rPr>
          <w:sz w:val="28"/>
          <w:szCs w:val="28"/>
          <w:lang w:val="uz-Cyrl-UZ"/>
        </w:rPr>
        <w:t xml:space="preserve"> </w:t>
      </w:r>
      <w:r w:rsidRPr="00C44E03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alta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ichiga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rezina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nok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orqali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bilak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arteriyasidagi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puls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yo’qolguncha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havo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yuboriladi</w:t>
      </w:r>
      <w:r w:rsidRPr="00F47E40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Keyin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vintli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klapan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yordamida</w:t>
      </w:r>
      <w:r w:rsidRPr="00F47E40">
        <w:rPr>
          <w:sz w:val="28"/>
          <w:szCs w:val="28"/>
          <w:lang w:val="uz-Cyrl-UZ"/>
        </w:rPr>
        <w:t xml:space="preserve"> </w:t>
      </w:r>
      <w:r w:rsidRPr="00C44E03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alta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ichidagi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havo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asta</w:t>
      </w:r>
      <w:r w:rsidRPr="00F47E4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sekin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chiqariladi</w:t>
      </w:r>
      <w:r w:rsidRPr="00F47E40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Shu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vaqtda</w:t>
      </w:r>
      <w:r w:rsidRPr="00F47E40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elka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arteriyasi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tovushi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fonendoskop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 eshitiladi</w:t>
      </w:r>
      <w:r w:rsidRPr="00F47E40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Elka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arteriyasini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siqib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turgan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rezina</w:t>
      </w:r>
      <w:r w:rsidRPr="00F47E40">
        <w:rPr>
          <w:sz w:val="28"/>
          <w:szCs w:val="28"/>
          <w:lang w:val="uz-Cyrl-UZ"/>
        </w:rPr>
        <w:t xml:space="preserve"> </w:t>
      </w:r>
      <w:r w:rsidRPr="00C44E03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alta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ichidagi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kamayib</w:t>
      </w:r>
      <w:r w:rsidRPr="00F47E4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ma’lum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darajaga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etganda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arteriyadan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qon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boshlaydi</w:t>
      </w:r>
      <w:r w:rsidRPr="00F47E40">
        <w:rPr>
          <w:sz w:val="28"/>
          <w:szCs w:val="28"/>
          <w:lang w:val="uz-Cyrl-UZ"/>
        </w:rPr>
        <w:t xml:space="preserve">. </w:t>
      </w:r>
      <w:r w:rsidRPr="00FC70AA">
        <w:rPr>
          <w:sz w:val="28"/>
          <w:szCs w:val="28"/>
          <w:lang w:val="uz-Cyrl-UZ"/>
        </w:rPr>
        <w:t xml:space="preserve">Shu vaqtda fonendoskop orqali tovush eshitiladi. Bu moment maksimal bosimni ko’rsatadi. </w:t>
      </w:r>
      <w:r w:rsidRPr="00F82E83">
        <w:rPr>
          <w:sz w:val="28"/>
          <w:szCs w:val="28"/>
          <w:lang w:val="uz-Cyrl-UZ"/>
        </w:rPr>
        <w:t>H</w:t>
      </w:r>
      <w:r w:rsidRPr="00FC70AA">
        <w:rPr>
          <w:sz w:val="28"/>
          <w:szCs w:val="28"/>
          <w:lang w:val="uz-Cyrl-UZ"/>
        </w:rPr>
        <w:t>altadan havo chiqa</w:t>
      </w:r>
      <w:r>
        <w:rPr>
          <w:sz w:val="28"/>
          <w:szCs w:val="28"/>
          <w:lang w:val="uz-Cyrl-UZ"/>
        </w:rPr>
        <w:t>versa</w:t>
      </w:r>
      <w:r w:rsidRPr="00FC70AA">
        <w:rPr>
          <w:sz w:val="28"/>
          <w:szCs w:val="28"/>
          <w:lang w:val="uz-Cyrl-UZ"/>
        </w:rPr>
        <w:t xml:space="preserve"> va bosim ancha pasa</w:t>
      </w:r>
      <w:r>
        <w:rPr>
          <w:sz w:val="28"/>
          <w:szCs w:val="28"/>
          <w:lang w:val="uz-Cyrl-UZ"/>
        </w:rPr>
        <w:t>yadi</w:t>
      </w:r>
      <w:r w:rsidRPr="00F47E40">
        <w:rPr>
          <w:sz w:val="28"/>
          <w:szCs w:val="28"/>
          <w:lang w:val="uz-Cyrl-UZ"/>
        </w:rPr>
        <w:t>,</w:t>
      </w:r>
      <w:r w:rsidRPr="00FC70AA">
        <w:rPr>
          <w:sz w:val="28"/>
          <w:szCs w:val="28"/>
          <w:lang w:val="uz-Cyrl-UZ"/>
        </w:rPr>
        <w:t xml:space="preserve"> keyin tomirda tovush eshitilmay qoladi</w:t>
      </w:r>
      <w:r w:rsidRPr="00F82E83">
        <w:rPr>
          <w:sz w:val="28"/>
          <w:szCs w:val="28"/>
          <w:lang w:val="uz-Cyrl-UZ"/>
        </w:rPr>
        <w:t>, b</w:t>
      </w:r>
      <w:r w:rsidRPr="00FC70AA">
        <w:rPr>
          <w:sz w:val="28"/>
          <w:szCs w:val="28"/>
          <w:lang w:val="uz-Cyrl-UZ"/>
        </w:rPr>
        <w:t xml:space="preserve">u minimal bosimni ko’rsatadi. Elka arteriyasida </w:t>
      </w:r>
      <w:r>
        <w:rPr>
          <w:sz w:val="28"/>
          <w:szCs w:val="28"/>
          <w:lang w:val="uz-Cyrl-UZ"/>
        </w:rPr>
        <w:t>sog’lom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odamda</w:t>
      </w:r>
      <w:r w:rsidRPr="00F47E40">
        <w:rPr>
          <w:sz w:val="28"/>
          <w:szCs w:val="28"/>
          <w:lang w:val="uz-Cyrl-UZ"/>
        </w:rPr>
        <w:t xml:space="preserve"> </w:t>
      </w:r>
      <w:r w:rsidRPr="00FC70AA">
        <w:rPr>
          <w:sz w:val="28"/>
          <w:szCs w:val="28"/>
          <w:lang w:val="uz-Cyrl-UZ"/>
        </w:rPr>
        <w:t>maksimal qon bosimi o’rtacha 110-115 mm, minimal bosim esa 70-75 mm simob ustunida bo’ladi. Korotkov b</w:t>
      </w:r>
      <w:r>
        <w:rPr>
          <w:sz w:val="28"/>
          <w:szCs w:val="28"/>
          <w:lang w:val="uz-Cyrl-UZ"/>
        </w:rPr>
        <w:t>o’</w:t>
      </w:r>
      <w:r w:rsidRPr="00FC70AA">
        <w:rPr>
          <w:sz w:val="28"/>
          <w:szCs w:val="28"/>
          <w:lang w:val="uz-Cyrl-UZ"/>
        </w:rPr>
        <w:t xml:space="preserve">yicha </w:t>
      </w:r>
      <w:r>
        <w:rPr>
          <w:sz w:val="28"/>
          <w:szCs w:val="28"/>
          <w:lang w:val="uz-Cyrl-UZ"/>
        </w:rPr>
        <w:t>o’</w:t>
      </w:r>
      <w:r w:rsidRPr="00FC70AA">
        <w:rPr>
          <w:sz w:val="28"/>
          <w:szCs w:val="28"/>
          <w:lang w:val="uz-Cyrl-UZ"/>
        </w:rPr>
        <w:t>lchanadigan bosimga ketgan va</w:t>
      </w:r>
      <w:r>
        <w:rPr>
          <w:sz w:val="28"/>
          <w:szCs w:val="28"/>
          <w:lang w:val="uz-Cyrl-UZ"/>
        </w:rPr>
        <w:t>q</w:t>
      </w:r>
      <w:r w:rsidRPr="00FC70AA">
        <w:rPr>
          <w:sz w:val="28"/>
          <w:szCs w:val="28"/>
          <w:lang w:val="uz-Cyrl-UZ"/>
        </w:rPr>
        <w:t xml:space="preserve">t 1 minutdan oshmasligi kerak. </w:t>
      </w:r>
    </w:p>
    <w:p w:rsidR="002D29A4" w:rsidRPr="00FC70AA" w:rsidRDefault="002D29A4" w:rsidP="002D29A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uz-Cyrl-UZ"/>
        </w:rPr>
      </w:pPr>
      <w:r w:rsidRPr="00FC70AA">
        <w:rPr>
          <w:sz w:val="28"/>
          <w:szCs w:val="28"/>
          <w:lang w:val="uz-Cyrl-UZ"/>
        </w:rPr>
        <w:t xml:space="preserve">Puls bosimi kattaligi sistolik bosim kattaligidan diastolik bosim kattaligini ayirish bilan </w:t>
      </w:r>
      <w:r>
        <w:rPr>
          <w:sz w:val="28"/>
          <w:szCs w:val="28"/>
          <w:lang w:val="uz-Cyrl-UZ"/>
        </w:rPr>
        <w:t>h</w:t>
      </w:r>
      <w:r w:rsidRPr="00FC70AA">
        <w:rPr>
          <w:sz w:val="28"/>
          <w:szCs w:val="28"/>
          <w:lang w:val="uz-Cyrl-UZ"/>
        </w:rPr>
        <w:t>isoblanadi.</w:t>
      </w:r>
    </w:p>
    <w:p w:rsidR="002D29A4" w:rsidRPr="00D747D1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z-Cyrl-UZ"/>
        </w:rPr>
      </w:pPr>
      <w:r w:rsidRPr="00D747D1">
        <w:rPr>
          <w:b/>
          <w:sz w:val="28"/>
          <w:szCs w:val="28"/>
          <w:lang w:val="uz-Cyrl-UZ"/>
        </w:rPr>
        <w:t>Topshiriqlar</w:t>
      </w:r>
    </w:p>
    <w:p w:rsidR="002D29A4" w:rsidRPr="00D747D1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z-Cyrl-UZ"/>
        </w:rPr>
      </w:pPr>
    </w:p>
    <w:p w:rsidR="002D29A4" w:rsidRPr="00F47E40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1</w:t>
      </w:r>
      <w:r w:rsidRPr="003875DA">
        <w:rPr>
          <w:sz w:val="28"/>
          <w:szCs w:val="28"/>
          <w:lang w:val="en-US"/>
        </w:rPr>
        <w:t xml:space="preserve">. </w:t>
      </w:r>
      <w:r w:rsidRPr="00F47E40">
        <w:rPr>
          <w:sz w:val="28"/>
          <w:szCs w:val="28"/>
          <w:lang w:val="uz-Cyrl-UZ"/>
        </w:rPr>
        <w:t xml:space="preserve">1 </w:t>
      </w:r>
      <w:r>
        <w:rPr>
          <w:sz w:val="28"/>
          <w:szCs w:val="28"/>
          <w:lang w:val="uz-Cyrl-UZ"/>
        </w:rPr>
        <w:t>minutdagi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arterial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pulsingizni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sanang</w:t>
      </w:r>
      <w:r w:rsidRPr="00F47E40">
        <w:rPr>
          <w:sz w:val="28"/>
          <w:szCs w:val="28"/>
          <w:lang w:val="uz-Cyrl-UZ"/>
        </w:rPr>
        <w:t xml:space="preserve"> </w:t>
      </w:r>
      <w:proofErr w:type="gramStart"/>
      <w:r>
        <w:rPr>
          <w:sz w:val="28"/>
          <w:szCs w:val="28"/>
          <w:lang w:val="uz-Cyrl-UZ"/>
        </w:rPr>
        <w:t>va</w:t>
      </w:r>
      <w:proofErr w:type="gramEnd"/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jadvalni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to’ldiring</w:t>
      </w:r>
      <w:r w:rsidRPr="00F47E40">
        <w:rPr>
          <w:sz w:val="28"/>
          <w:szCs w:val="28"/>
          <w:lang w:val="uz-Cyrl-UZ"/>
        </w:rPr>
        <w:t>.</w:t>
      </w:r>
    </w:p>
    <w:p w:rsidR="002D29A4" w:rsidRPr="003875DA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1056"/>
        <w:gridCol w:w="1559"/>
        <w:gridCol w:w="1701"/>
        <w:gridCol w:w="1465"/>
      </w:tblGrid>
      <w:tr w:rsidR="002D29A4" w:rsidRPr="00476BEE" w:rsidTr="00C453AC">
        <w:tc>
          <w:tcPr>
            <w:tcW w:w="5920" w:type="dxa"/>
            <w:gridSpan w:val="5"/>
          </w:tcPr>
          <w:p w:rsidR="002D29A4" w:rsidRPr="00D747D1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it-IT"/>
              </w:rPr>
            </w:pPr>
            <w:r w:rsidRPr="00476BEE">
              <w:rPr>
                <w:szCs w:val="24"/>
                <w:lang w:val="uz-Cyrl-UZ"/>
              </w:rPr>
              <w:t xml:space="preserve">1 </w:t>
            </w:r>
            <w:r>
              <w:rPr>
                <w:szCs w:val="24"/>
                <w:lang w:val="uz-Cyrl-UZ"/>
              </w:rPr>
              <w:t>minutdagi</w:t>
            </w:r>
            <w:r w:rsidRPr="00476BEE">
              <w:rPr>
                <w:szCs w:val="24"/>
                <w:lang w:val="uz-Cyrl-UZ"/>
              </w:rPr>
              <w:t xml:space="preserve"> </w:t>
            </w:r>
            <w:r>
              <w:rPr>
                <w:szCs w:val="24"/>
                <w:lang w:val="uz-Cyrl-UZ"/>
              </w:rPr>
              <w:t>arterial</w:t>
            </w:r>
            <w:r w:rsidRPr="00476BEE">
              <w:rPr>
                <w:szCs w:val="24"/>
                <w:lang w:val="uz-Cyrl-UZ"/>
              </w:rPr>
              <w:t xml:space="preserve"> </w:t>
            </w:r>
            <w:r>
              <w:rPr>
                <w:szCs w:val="24"/>
                <w:lang w:val="uz-Cyrl-UZ"/>
              </w:rPr>
              <w:t>pulslar</w:t>
            </w:r>
            <w:r w:rsidRPr="00476BEE">
              <w:rPr>
                <w:szCs w:val="24"/>
                <w:lang w:val="uz-Cyrl-UZ"/>
              </w:rPr>
              <w:t xml:space="preserve"> </w:t>
            </w:r>
            <w:r>
              <w:rPr>
                <w:szCs w:val="24"/>
                <w:lang w:val="uz-Cyrl-UZ"/>
              </w:rPr>
              <w:t>soni</w:t>
            </w:r>
            <w:r w:rsidRPr="00476BEE">
              <w:rPr>
                <w:szCs w:val="24"/>
                <w:lang w:val="uz-Cyrl-UZ"/>
              </w:rPr>
              <w:t xml:space="preserve"> (</w:t>
            </w:r>
            <w:r>
              <w:rPr>
                <w:szCs w:val="24"/>
                <w:lang w:val="uz-Cyrl-UZ"/>
              </w:rPr>
              <w:t>normal</w:t>
            </w:r>
            <w:r w:rsidRPr="00476BEE">
              <w:rPr>
                <w:szCs w:val="24"/>
                <w:lang w:val="uz-Cyrl-UZ"/>
              </w:rPr>
              <w:t xml:space="preserve"> 72– 85</w:t>
            </w:r>
            <w:r>
              <w:rPr>
                <w:szCs w:val="24"/>
                <w:lang w:val="uz-Cyrl-UZ"/>
              </w:rPr>
              <w:t>ta</w:t>
            </w:r>
            <w:r w:rsidRPr="00476BEE">
              <w:rPr>
                <w:szCs w:val="24"/>
                <w:lang w:val="uz-Cyrl-UZ"/>
              </w:rPr>
              <w:t>)</w:t>
            </w:r>
          </w:p>
        </w:tc>
        <w:tc>
          <w:tcPr>
            <w:tcW w:w="3166" w:type="dxa"/>
            <w:gridSpan w:val="2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Jismoniy</w:t>
            </w:r>
            <w:proofErr w:type="spellEnd"/>
            <w:r w:rsidRPr="00476B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nagruzkadan</w:t>
            </w:r>
            <w:proofErr w:type="spellEnd"/>
            <w:r w:rsidRPr="00476B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so’ng</w:t>
            </w:r>
            <w:proofErr w:type="spellEnd"/>
          </w:p>
        </w:tc>
      </w:tr>
      <w:tr w:rsidR="002D29A4" w:rsidRPr="00476BEE" w:rsidTr="00C453AC">
        <w:tc>
          <w:tcPr>
            <w:tcW w:w="1101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76BEE">
              <w:rPr>
                <w:szCs w:val="24"/>
              </w:rPr>
              <w:t xml:space="preserve">1- </w:t>
            </w:r>
            <w:proofErr w:type="spellStart"/>
            <w:r>
              <w:rPr>
                <w:szCs w:val="24"/>
              </w:rPr>
              <w:t>marta</w:t>
            </w:r>
            <w:proofErr w:type="spellEnd"/>
          </w:p>
        </w:tc>
        <w:tc>
          <w:tcPr>
            <w:tcW w:w="1134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76BEE">
              <w:rPr>
                <w:szCs w:val="24"/>
              </w:rPr>
              <w:t xml:space="preserve">2- </w:t>
            </w:r>
            <w:proofErr w:type="spellStart"/>
            <w:r>
              <w:rPr>
                <w:szCs w:val="24"/>
              </w:rPr>
              <w:t>marta</w:t>
            </w:r>
            <w:proofErr w:type="spellEnd"/>
          </w:p>
        </w:tc>
        <w:tc>
          <w:tcPr>
            <w:tcW w:w="1134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76BEE">
              <w:rPr>
                <w:szCs w:val="24"/>
              </w:rPr>
              <w:t xml:space="preserve">3- </w:t>
            </w:r>
            <w:proofErr w:type="spellStart"/>
            <w:r>
              <w:rPr>
                <w:szCs w:val="24"/>
              </w:rPr>
              <w:t>marta</w:t>
            </w:r>
            <w:proofErr w:type="spellEnd"/>
          </w:p>
        </w:tc>
        <w:tc>
          <w:tcPr>
            <w:tcW w:w="992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O’rtacha</w:t>
            </w:r>
            <w:proofErr w:type="spellEnd"/>
          </w:p>
        </w:tc>
        <w:tc>
          <w:tcPr>
            <w:tcW w:w="1559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Guruh</w:t>
            </w:r>
            <w:proofErr w:type="spellEnd"/>
            <w:r w:rsidRPr="00476B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o’rtachasi</w:t>
            </w:r>
            <w:proofErr w:type="spellEnd"/>
          </w:p>
        </w:tc>
        <w:tc>
          <w:tcPr>
            <w:tcW w:w="1701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Shaxsiy</w:t>
            </w:r>
            <w:proofErr w:type="spellEnd"/>
          </w:p>
        </w:tc>
        <w:tc>
          <w:tcPr>
            <w:tcW w:w="1465" w:type="dxa"/>
            <w:vAlign w:val="center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Guruh</w:t>
            </w:r>
            <w:proofErr w:type="spellEnd"/>
            <w:r w:rsidRPr="00476B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o’rtachasi</w:t>
            </w:r>
            <w:proofErr w:type="spellEnd"/>
          </w:p>
        </w:tc>
      </w:tr>
      <w:tr w:rsidR="002D29A4" w:rsidRPr="00476BEE" w:rsidTr="00C453AC">
        <w:trPr>
          <w:trHeight w:val="553"/>
        </w:trPr>
        <w:tc>
          <w:tcPr>
            <w:tcW w:w="1101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465" w:type="dxa"/>
          </w:tcPr>
          <w:p w:rsidR="002D29A4" w:rsidRPr="00476BEE" w:rsidRDefault="002D29A4" w:rsidP="00C453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</w:tr>
    </w:tbl>
    <w:p w:rsidR="002D29A4" w:rsidRPr="00F47E40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4" w:rsidRPr="00F47E40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</w:t>
      </w:r>
      <w:r w:rsidRPr="00DB049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uz-Cyrl-UZ"/>
        </w:rPr>
        <w:t>Ikki kishidan bo’lib Korotkov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usulida</w:t>
      </w:r>
      <w:r w:rsidRPr="00F47E40">
        <w:rPr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qon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bosimini</w:t>
      </w:r>
      <w:r w:rsidRPr="00F47E4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aniqlash</w:t>
      </w:r>
    </w:p>
    <w:p w:rsidR="002D29A4" w:rsidRPr="00DB0494" w:rsidRDefault="002D29A4" w:rsidP="002D29A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2659"/>
      </w:tblGrid>
      <w:tr w:rsidR="002D29A4" w:rsidRPr="002D29A4" w:rsidTr="00C453AC"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DA5D59">
              <w:rPr>
                <w:sz w:val="28"/>
                <w:szCs w:val="28"/>
                <w:lang w:val="uz-Cyrl-UZ"/>
              </w:rPr>
              <w:t>Tekshirilayotgan shaxs</w:t>
            </w:r>
          </w:p>
        </w:tc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D747D1">
              <w:rPr>
                <w:sz w:val="28"/>
                <w:szCs w:val="28"/>
                <w:lang w:val="es-ES"/>
              </w:rPr>
              <w:t>Maksimal qon bosimi (o’rtacha 110-115 mm)</w:t>
            </w:r>
          </w:p>
        </w:tc>
        <w:tc>
          <w:tcPr>
            <w:tcW w:w="2659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D747D1">
              <w:rPr>
                <w:sz w:val="28"/>
                <w:szCs w:val="28"/>
                <w:lang w:val="es-ES"/>
              </w:rPr>
              <w:t>Minimal qon bosim (o’rtacha 70-75 mm)</w:t>
            </w:r>
          </w:p>
        </w:tc>
      </w:tr>
      <w:tr w:rsidR="002D29A4" w:rsidRPr="00DA5D59" w:rsidTr="00C453AC">
        <w:trPr>
          <w:trHeight w:val="533"/>
        </w:trPr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  <w:r w:rsidRPr="00DA5D59">
              <w:rPr>
                <w:sz w:val="28"/>
                <w:szCs w:val="28"/>
                <w:lang w:val="uz-Cyrl-UZ"/>
              </w:rPr>
              <w:t>1- talaba</w:t>
            </w:r>
          </w:p>
        </w:tc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2659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</w:p>
        </w:tc>
      </w:tr>
      <w:tr w:rsidR="002D29A4" w:rsidRPr="00DA5D59" w:rsidTr="00C453AC">
        <w:trPr>
          <w:trHeight w:val="533"/>
        </w:trPr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  <w:r w:rsidRPr="00DA5D59">
              <w:rPr>
                <w:sz w:val="28"/>
                <w:szCs w:val="28"/>
                <w:lang w:val="uz-Cyrl-UZ"/>
              </w:rPr>
              <w:t>2- talaba</w:t>
            </w:r>
          </w:p>
        </w:tc>
        <w:tc>
          <w:tcPr>
            <w:tcW w:w="3190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2659" w:type="dxa"/>
            <w:vAlign w:val="center"/>
          </w:tcPr>
          <w:p w:rsidR="002D29A4" w:rsidRPr="00DA5D59" w:rsidRDefault="002D29A4" w:rsidP="00C4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uz-Cyrl-UZ"/>
              </w:rPr>
            </w:pPr>
          </w:p>
        </w:tc>
      </w:tr>
    </w:tbl>
    <w:p w:rsidR="004102C7" w:rsidRDefault="004102C7">
      <w:bookmarkStart w:id="0" w:name="_GoBack"/>
      <w:bookmarkEnd w:id="0"/>
    </w:p>
    <w:sectPr w:rsidR="0041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4"/>
    <w:rsid w:val="002D29A4"/>
    <w:rsid w:val="004102C7"/>
    <w:rsid w:val="00842DD8"/>
    <w:rsid w:val="00D305DD"/>
    <w:rsid w:val="00D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A4"/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A4"/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2019-03-17T16:52:00Z</dcterms:created>
  <dcterms:modified xsi:type="dcterms:W3CDTF">2019-03-17T16:52:00Z</dcterms:modified>
</cp:coreProperties>
</file>