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9D" w:rsidRPr="001B039D" w:rsidRDefault="001B039D" w:rsidP="004A1632">
      <w:pPr>
        <w:shd w:val="clear" w:color="auto" w:fill="FAFAFA"/>
        <w:spacing w:before="75" w:after="75" w:line="360" w:lineRule="auto"/>
        <w:jc w:val="center"/>
        <w:outlineLvl w:val="1"/>
        <w:rPr>
          <w:rFonts w:ascii="Georgia" w:eastAsia="Times New Roman" w:hAnsi="Georgia" w:cs="Times New Roman"/>
          <w:b/>
          <w:bCs/>
          <w:color w:val="6A7605"/>
          <w:sz w:val="27"/>
          <w:szCs w:val="27"/>
          <w:lang w:eastAsia="ru-RU"/>
        </w:rPr>
      </w:pPr>
      <w:r w:rsidRPr="001B039D">
        <w:rPr>
          <w:rFonts w:ascii="Georgia" w:eastAsia="Times New Roman" w:hAnsi="Georgia" w:cs="Times New Roman"/>
          <w:b/>
          <w:bCs/>
          <w:color w:val="6A7605"/>
          <w:sz w:val="27"/>
          <w:szCs w:val="27"/>
          <w:lang w:eastAsia="ru-RU"/>
        </w:rPr>
        <w:t>Снятие мерок с женской фигуры.</w:t>
      </w:r>
    </w:p>
    <w:p w:rsidR="001B039D" w:rsidRPr="001B039D" w:rsidRDefault="001B039D" w:rsidP="004A1632">
      <w:pPr>
        <w:shd w:val="clear" w:color="auto" w:fill="FAFAFA"/>
        <w:spacing w:before="315" w:after="315" w:line="360" w:lineRule="auto"/>
        <w:jc w:val="center"/>
        <w:outlineLvl w:val="0"/>
        <w:rPr>
          <w:rFonts w:ascii="Georgia" w:eastAsia="Times New Roman" w:hAnsi="Georgia" w:cs="Times New Roman"/>
          <w:b/>
          <w:bCs/>
          <w:color w:val="97A607"/>
          <w:kern w:val="3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97A607"/>
          <w:kern w:val="36"/>
          <w:sz w:val="24"/>
          <w:szCs w:val="24"/>
          <w:lang w:eastAsia="ru-RU"/>
        </w:rPr>
        <w:drawing>
          <wp:inline distT="0" distB="0" distL="0" distR="0" wp14:anchorId="013CF1C3" wp14:editId="1A13652A">
            <wp:extent cx="5715000" cy="1219200"/>
            <wp:effectExtent l="0" t="0" r="0" b="0"/>
            <wp:docPr id="3" name="Рисунок 3" descr="Измерение фигуры,снятие мерок с женской фигуры.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рение фигуры,снятие мерок с женской фигуры. фот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39D" w:rsidRDefault="001B039D" w:rsidP="004A1632">
      <w:pPr>
        <w:pStyle w:val="a3"/>
        <w:shd w:val="clear" w:color="auto" w:fill="FFFFFF"/>
        <w:spacing w:before="0" w:beforeAutospacing="0" w:after="360" w:afterAutospacing="0" w:line="360" w:lineRule="auto"/>
        <w:jc w:val="center"/>
        <w:rPr>
          <w:rFonts w:ascii="Helvetica" w:hAnsi="Helvetica"/>
          <w:color w:val="141412"/>
        </w:rPr>
      </w:pPr>
      <w:r>
        <w:rPr>
          <w:rFonts w:ascii="Helvetica" w:hAnsi="Helvetica"/>
          <w:noProof/>
          <w:color w:val="141412"/>
        </w:rPr>
        <w:drawing>
          <wp:inline distT="0" distB="0" distL="0" distR="0" wp14:anchorId="751CACE2" wp14:editId="68216162">
            <wp:extent cx="3810000" cy="4410075"/>
            <wp:effectExtent l="0" t="0" r="0" b="9525"/>
            <wp:docPr id="5" name="Рисунок 5" descr="Снятие мерок с фигуры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нятие мерок с фигуры челове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39D" w:rsidRDefault="001B039D" w:rsidP="004A1632">
      <w:pPr>
        <w:pStyle w:val="a3"/>
        <w:shd w:val="clear" w:color="auto" w:fill="FFFFFF"/>
        <w:spacing w:before="0" w:beforeAutospacing="0" w:after="360" w:afterAutospacing="0" w:line="360" w:lineRule="auto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Чаще всего при шитье, переделке или обновлении одежды пользуются готовыми выкройками или выкройками, помещенными в различных журналах.</w:t>
      </w:r>
    </w:p>
    <w:p w:rsidR="001B039D" w:rsidRDefault="001B039D" w:rsidP="004A1632">
      <w:pPr>
        <w:pStyle w:val="a3"/>
        <w:shd w:val="clear" w:color="auto" w:fill="FFFFFF"/>
        <w:spacing w:before="0" w:beforeAutospacing="0" w:after="360" w:afterAutospacing="0" w:line="360" w:lineRule="auto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Чертежи этих выкроек построены по основным измерениям типовых фигур с учетом припусков на свободное облегание, которые зависят от размера изделия, назначения и покроя одежды.</w:t>
      </w:r>
    </w:p>
    <w:p w:rsidR="001B039D" w:rsidRDefault="001B039D" w:rsidP="004A1632">
      <w:pPr>
        <w:pStyle w:val="a3"/>
        <w:shd w:val="clear" w:color="auto" w:fill="FFFFFF"/>
        <w:spacing w:before="0" w:beforeAutospacing="0" w:after="360" w:afterAutospacing="0" w:line="360" w:lineRule="auto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lastRenderedPageBreak/>
        <w:t>Готовую выкройку нужно перевести (построить) на большой лист бумаги, проверить ее, сопоставляя длину линий чертежа (груди, талии, бедер и т. д.) с конкретными размерами.</w:t>
      </w:r>
    </w:p>
    <w:p w:rsidR="001B039D" w:rsidRDefault="001B039D" w:rsidP="004A1632">
      <w:pPr>
        <w:pStyle w:val="a3"/>
        <w:shd w:val="clear" w:color="auto" w:fill="FFFFFF"/>
        <w:spacing w:before="0" w:beforeAutospacing="0" w:after="360" w:afterAutospacing="0" w:line="360" w:lineRule="auto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Если выкройка не соответствует измерениям фигуры (с учетом припусков на свободное облегание), в нее следует внести изменения, затем нанести новые контурные линии и вырезать выкройку.</w:t>
      </w:r>
    </w:p>
    <w:p w:rsidR="001B039D" w:rsidRDefault="001B039D" w:rsidP="004A1632">
      <w:pPr>
        <w:pStyle w:val="a3"/>
        <w:shd w:val="clear" w:color="auto" w:fill="FFFFFF"/>
        <w:spacing w:before="0" w:beforeAutospacing="0" w:after="360" w:afterAutospacing="0" w:line="360" w:lineRule="auto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При снятии мерок пользуются сантиметровой лентой.</w:t>
      </w:r>
    </w:p>
    <w:p w:rsidR="001B039D" w:rsidRDefault="001B039D" w:rsidP="004A1632">
      <w:pPr>
        <w:pStyle w:val="a3"/>
        <w:shd w:val="clear" w:color="auto" w:fill="FFFFFF"/>
        <w:spacing w:before="0" w:beforeAutospacing="0" w:after="360" w:afterAutospacing="0" w:line="360" w:lineRule="auto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Сначала завяжите вокруг талии шнурок или узкую резинку.</w:t>
      </w:r>
    </w:p>
    <w:p w:rsidR="001B039D" w:rsidRDefault="001B039D" w:rsidP="004A1632">
      <w:pPr>
        <w:pStyle w:val="a3"/>
        <w:shd w:val="clear" w:color="auto" w:fill="FFFFFF"/>
        <w:spacing w:before="0" w:beforeAutospacing="0" w:after="360" w:afterAutospacing="0" w:line="360" w:lineRule="auto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Для определения размера фигуры и проверки выкройки снимают следующие мерки:</w:t>
      </w:r>
    </w:p>
    <w:p w:rsidR="001B039D" w:rsidRDefault="001B039D" w:rsidP="004A1632">
      <w:pPr>
        <w:pStyle w:val="a3"/>
        <w:shd w:val="clear" w:color="auto" w:fill="FFFFFF"/>
        <w:spacing w:before="0" w:beforeAutospacing="0" w:after="360" w:afterAutospacing="0" w:line="360" w:lineRule="auto"/>
        <w:rPr>
          <w:rFonts w:ascii="Helvetica" w:hAnsi="Helvetica"/>
          <w:color w:val="141412"/>
        </w:rPr>
      </w:pPr>
      <w:r>
        <w:rPr>
          <w:rFonts w:ascii="Helvetica" w:hAnsi="Helvetica"/>
          <w:noProof/>
          <w:color w:val="141412"/>
        </w:rPr>
        <w:drawing>
          <wp:inline distT="0" distB="0" distL="0" distR="0" wp14:anchorId="63A1D7D2" wp14:editId="52E190B8">
            <wp:extent cx="5391150" cy="5029200"/>
            <wp:effectExtent l="0" t="0" r="0" b="0"/>
            <wp:docPr id="4" name="Рисунок 4" descr="снятие измерений с фигуры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нятие измерений с фигуры челове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39D" w:rsidRDefault="001B039D" w:rsidP="004A1632">
      <w:pPr>
        <w:pStyle w:val="a3"/>
        <w:shd w:val="clear" w:color="auto" w:fill="FFFFFF"/>
        <w:spacing w:before="0" w:beforeAutospacing="0" w:after="360" w:afterAutospacing="0" w:line="360" w:lineRule="auto"/>
        <w:rPr>
          <w:rFonts w:ascii="Helvetica" w:hAnsi="Helvetica"/>
          <w:color w:val="141412"/>
        </w:rPr>
      </w:pPr>
      <w:r>
        <w:rPr>
          <w:rStyle w:val="a4"/>
          <w:rFonts w:ascii="Helvetica" w:hAnsi="Helvetica"/>
          <w:color w:val="141412"/>
        </w:rPr>
        <w:lastRenderedPageBreak/>
        <w:t>1) обхват шеи</w:t>
      </w:r>
      <w:r>
        <w:rPr>
          <w:rFonts w:ascii="Helvetica" w:hAnsi="Helvetica"/>
          <w:color w:val="141412"/>
        </w:rPr>
        <w:t> — сбоку по основанию шеи, сзади над седьмым шейным позвонком, спереди над яремной впадиной;</w:t>
      </w:r>
    </w:p>
    <w:p w:rsidR="001B039D" w:rsidRDefault="001B039D" w:rsidP="004A1632">
      <w:pPr>
        <w:pStyle w:val="a3"/>
        <w:shd w:val="clear" w:color="auto" w:fill="FFFFFF"/>
        <w:spacing w:before="0" w:beforeAutospacing="0" w:after="360" w:afterAutospacing="0" w:line="360" w:lineRule="auto"/>
        <w:rPr>
          <w:rFonts w:ascii="Helvetica" w:hAnsi="Helvetica"/>
          <w:color w:val="141412"/>
        </w:rPr>
      </w:pPr>
      <w:r>
        <w:rPr>
          <w:rStyle w:val="a4"/>
          <w:rFonts w:ascii="Helvetica" w:hAnsi="Helvetica"/>
          <w:color w:val="141412"/>
        </w:rPr>
        <w:t>2) обхват груди первый</w:t>
      </w:r>
      <w:r>
        <w:rPr>
          <w:rFonts w:ascii="Helvetica" w:hAnsi="Helvetica"/>
          <w:color w:val="141412"/>
        </w:rPr>
        <w:t> — спереди над основанием грудных желез, по спине горизонтально через подмышечную впадину и выступающие точки лопаток (сантиметровую ленту располагают с небольшим натяжением). С фигур мальчиков эту мерку снимать не нужно, так как она требуется только для проверки величины раствора нагрудной вытачки;</w:t>
      </w:r>
    </w:p>
    <w:p w:rsidR="001B039D" w:rsidRDefault="001B039D" w:rsidP="004A1632">
      <w:pPr>
        <w:pStyle w:val="a3"/>
        <w:shd w:val="clear" w:color="auto" w:fill="FFFFFF"/>
        <w:spacing w:before="0" w:beforeAutospacing="0" w:after="360" w:afterAutospacing="0" w:line="360" w:lineRule="auto"/>
        <w:rPr>
          <w:rFonts w:ascii="Helvetica" w:hAnsi="Helvetica"/>
          <w:color w:val="141412"/>
        </w:rPr>
      </w:pPr>
      <w:r>
        <w:rPr>
          <w:rStyle w:val="a4"/>
          <w:rFonts w:ascii="Helvetica" w:hAnsi="Helvetica"/>
          <w:color w:val="141412"/>
        </w:rPr>
        <w:t>3) обхват груди второй</w:t>
      </w:r>
      <w:r>
        <w:rPr>
          <w:rFonts w:ascii="Helvetica" w:hAnsi="Helvetica"/>
          <w:color w:val="141412"/>
        </w:rPr>
        <w:t> — сзади по спине горизонтально, спереди по выступающим точкам грудных желез (у мальчиков на уровне сосков). Мерка определяет размер фигуры;</w:t>
      </w:r>
    </w:p>
    <w:p w:rsidR="001B039D" w:rsidRDefault="001B039D" w:rsidP="004A1632">
      <w:pPr>
        <w:pStyle w:val="a3"/>
        <w:shd w:val="clear" w:color="auto" w:fill="FFFFFF"/>
        <w:spacing w:before="0" w:beforeAutospacing="0" w:after="360" w:afterAutospacing="0" w:line="360" w:lineRule="auto"/>
        <w:rPr>
          <w:rFonts w:ascii="Helvetica" w:hAnsi="Helvetica"/>
          <w:color w:val="141412"/>
        </w:rPr>
      </w:pPr>
      <w:r>
        <w:rPr>
          <w:rStyle w:val="a4"/>
          <w:rFonts w:ascii="Helvetica" w:hAnsi="Helvetica"/>
          <w:color w:val="141412"/>
        </w:rPr>
        <w:t>4) обхват талии</w:t>
      </w:r>
      <w:r>
        <w:rPr>
          <w:rFonts w:ascii="Helvetica" w:hAnsi="Helvetica"/>
          <w:color w:val="141412"/>
        </w:rPr>
        <w:t> — горизонтально вокруг туловища на уровне линии талии;</w:t>
      </w:r>
    </w:p>
    <w:p w:rsidR="001B039D" w:rsidRDefault="001B039D" w:rsidP="004A1632">
      <w:pPr>
        <w:pStyle w:val="a3"/>
        <w:shd w:val="clear" w:color="auto" w:fill="FFFFFF"/>
        <w:spacing w:before="0" w:beforeAutospacing="0" w:after="360" w:afterAutospacing="0" w:line="360" w:lineRule="auto"/>
        <w:rPr>
          <w:rFonts w:ascii="Helvetica" w:hAnsi="Helvetica"/>
          <w:color w:val="141412"/>
        </w:rPr>
      </w:pPr>
      <w:r>
        <w:rPr>
          <w:rStyle w:val="a4"/>
          <w:rFonts w:ascii="Helvetica" w:hAnsi="Helvetica"/>
          <w:color w:val="141412"/>
        </w:rPr>
        <w:t>5) обхват бедер</w:t>
      </w:r>
      <w:r>
        <w:rPr>
          <w:rFonts w:ascii="Helvetica" w:hAnsi="Helvetica"/>
          <w:color w:val="141412"/>
        </w:rPr>
        <w:t> — строго горизонтально, сзади — по наиболее выступающим точкам ягодиц, спереди — с учетом выпуклости живота;</w:t>
      </w:r>
    </w:p>
    <w:p w:rsidR="001B039D" w:rsidRDefault="001B039D" w:rsidP="004A1632">
      <w:pPr>
        <w:pStyle w:val="a3"/>
        <w:shd w:val="clear" w:color="auto" w:fill="FFFFFF"/>
        <w:spacing w:before="0" w:beforeAutospacing="0" w:after="360" w:afterAutospacing="0" w:line="360" w:lineRule="auto"/>
        <w:rPr>
          <w:rFonts w:ascii="Helvetica" w:hAnsi="Helvetica"/>
          <w:color w:val="141412"/>
        </w:rPr>
      </w:pPr>
      <w:r>
        <w:rPr>
          <w:rStyle w:val="a4"/>
          <w:rFonts w:ascii="Helvetica" w:hAnsi="Helvetica"/>
          <w:color w:val="141412"/>
        </w:rPr>
        <w:t>6) ширина груди</w:t>
      </w:r>
      <w:r>
        <w:rPr>
          <w:rFonts w:ascii="Helvetica" w:hAnsi="Helvetica"/>
          <w:color w:val="141412"/>
        </w:rPr>
        <w:t> — горизонтально между передними углами подмышечных впадин выше лишил, проходящей через соски (на уровне измерения обхвата груди первого);</w:t>
      </w:r>
    </w:p>
    <w:p w:rsidR="001B039D" w:rsidRDefault="001B039D" w:rsidP="004A1632">
      <w:pPr>
        <w:pStyle w:val="a3"/>
        <w:shd w:val="clear" w:color="auto" w:fill="FFFFFF"/>
        <w:spacing w:before="0" w:beforeAutospacing="0" w:after="360" w:afterAutospacing="0" w:line="360" w:lineRule="auto"/>
        <w:rPr>
          <w:rFonts w:ascii="Helvetica" w:hAnsi="Helvetica"/>
          <w:color w:val="141412"/>
        </w:rPr>
      </w:pPr>
      <w:r>
        <w:rPr>
          <w:rStyle w:val="a4"/>
          <w:rFonts w:ascii="Helvetica" w:hAnsi="Helvetica"/>
          <w:color w:val="141412"/>
        </w:rPr>
        <w:t>7) ширина спины</w:t>
      </w:r>
      <w:r>
        <w:rPr>
          <w:rFonts w:ascii="Helvetica" w:hAnsi="Helvetica"/>
          <w:color w:val="141412"/>
        </w:rPr>
        <w:t> — горизонтально по спине через выступающие точки лопаток между задними углами подмышечных впадин;</w:t>
      </w:r>
    </w:p>
    <w:p w:rsidR="001B039D" w:rsidRDefault="001B039D" w:rsidP="004A1632">
      <w:pPr>
        <w:pStyle w:val="a3"/>
        <w:shd w:val="clear" w:color="auto" w:fill="FFFFFF"/>
        <w:spacing w:before="0" w:beforeAutospacing="0" w:after="360" w:afterAutospacing="0" w:line="360" w:lineRule="auto"/>
        <w:rPr>
          <w:rFonts w:ascii="Helvetica" w:hAnsi="Helvetica"/>
          <w:color w:val="141412"/>
        </w:rPr>
      </w:pPr>
      <w:r>
        <w:rPr>
          <w:rStyle w:val="a4"/>
          <w:rFonts w:ascii="Helvetica" w:hAnsi="Helvetica"/>
          <w:color w:val="141412"/>
        </w:rPr>
        <w:t>8) длина спины</w:t>
      </w:r>
      <w:r>
        <w:rPr>
          <w:rFonts w:ascii="Helvetica" w:hAnsi="Helvetica"/>
          <w:color w:val="141412"/>
        </w:rPr>
        <w:t> до линии талии — от шнурка на талии параллельно позвоночнику через выступающую точку лопатки до основания шеи;</w:t>
      </w:r>
    </w:p>
    <w:p w:rsidR="001B039D" w:rsidRDefault="001B039D" w:rsidP="004A1632">
      <w:pPr>
        <w:pStyle w:val="a3"/>
        <w:shd w:val="clear" w:color="auto" w:fill="FFFFFF"/>
        <w:spacing w:before="0" w:beforeAutospacing="0" w:after="360" w:afterAutospacing="0" w:line="360" w:lineRule="auto"/>
        <w:rPr>
          <w:rFonts w:ascii="Helvetica" w:hAnsi="Helvetica"/>
          <w:color w:val="141412"/>
        </w:rPr>
      </w:pPr>
      <w:r>
        <w:rPr>
          <w:rStyle w:val="a4"/>
          <w:rFonts w:ascii="Helvetica" w:hAnsi="Helvetica"/>
          <w:color w:val="141412"/>
        </w:rPr>
        <w:t>9) длина переда</w:t>
      </w:r>
      <w:r>
        <w:rPr>
          <w:rFonts w:ascii="Helvetica" w:hAnsi="Helvetica"/>
          <w:color w:val="141412"/>
        </w:rPr>
        <w:t> до линии талии — от основания шеи через выступающую точку грудной железы до шнурка на талии;</w:t>
      </w:r>
    </w:p>
    <w:p w:rsidR="001B039D" w:rsidRDefault="001B039D" w:rsidP="004A1632">
      <w:pPr>
        <w:pStyle w:val="a3"/>
        <w:shd w:val="clear" w:color="auto" w:fill="FFFFFF"/>
        <w:spacing w:before="0" w:beforeAutospacing="0" w:after="360" w:afterAutospacing="0" w:line="360" w:lineRule="auto"/>
        <w:rPr>
          <w:rFonts w:ascii="Helvetica" w:hAnsi="Helvetica"/>
          <w:color w:val="141412"/>
        </w:rPr>
      </w:pPr>
      <w:r>
        <w:rPr>
          <w:rStyle w:val="a4"/>
          <w:rFonts w:ascii="Helvetica" w:hAnsi="Helvetica"/>
          <w:color w:val="141412"/>
        </w:rPr>
        <w:t>10) высота плеча косая</w:t>
      </w:r>
      <w:r>
        <w:rPr>
          <w:rFonts w:ascii="Helvetica" w:hAnsi="Helvetica"/>
          <w:color w:val="141412"/>
        </w:rPr>
        <w:t> — от точки пересечения линии талии с позвоночником до плечевой точки (сантиметровая лента, находясь в натянутом состоянии, не проходит через выпуклость лопатки);</w:t>
      </w:r>
    </w:p>
    <w:p w:rsidR="001B039D" w:rsidRDefault="001B039D" w:rsidP="004A1632">
      <w:pPr>
        <w:pStyle w:val="a3"/>
        <w:shd w:val="clear" w:color="auto" w:fill="FFFFFF"/>
        <w:spacing w:before="0" w:beforeAutospacing="0" w:after="360" w:afterAutospacing="0" w:line="360" w:lineRule="auto"/>
        <w:rPr>
          <w:rFonts w:ascii="Helvetica" w:hAnsi="Helvetica"/>
          <w:color w:val="141412"/>
        </w:rPr>
      </w:pPr>
      <w:r>
        <w:rPr>
          <w:rStyle w:val="a4"/>
          <w:rFonts w:ascii="Helvetica" w:hAnsi="Helvetica"/>
          <w:color w:val="141412"/>
        </w:rPr>
        <w:lastRenderedPageBreak/>
        <w:t>11) длина изделия</w:t>
      </w:r>
      <w:r>
        <w:rPr>
          <w:rFonts w:ascii="Helvetica" w:hAnsi="Helvetica"/>
          <w:color w:val="141412"/>
        </w:rPr>
        <w:t> — посередине спины от седьмого шейного позвонка до желаемой длины, изделия;</w:t>
      </w:r>
    </w:p>
    <w:p w:rsidR="001B039D" w:rsidRDefault="001B039D" w:rsidP="004A1632">
      <w:pPr>
        <w:pStyle w:val="a3"/>
        <w:shd w:val="clear" w:color="auto" w:fill="FFFFFF"/>
        <w:spacing w:before="0" w:beforeAutospacing="0" w:after="360" w:afterAutospacing="0" w:line="360" w:lineRule="auto"/>
        <w:rPr>
          <w:rFonts w:ascii="Helvetica" w:hAnsi="Helvetica"/>
          <w:color w:val="141412"/>
        </w:rPr>
      </w:pPr>
      <w:r>
        <w:rPr>
          <w:rStyle w:val="a4"/>
          <w:rFonts w:ascii="Helvetica" w:hAnsi="Helvetica"/>
          <w:color w:val="141412"/>
        </w:rPr>
        <w:t>12) ширина плеча</w:t>
      </w:r>
      <w:r>
        <w:rPr>
          <w:rFonts w:ascii="Helvetica" w:hAnsi="Helvetica"/>
          <w:color w:val="141412"/>
        </w:rPr>
        <w:t> — от основания шеи посередине плеча до плечевой точки;</w:t>
      </w:r>
    </w:p>
    <w:p w:rsidR="001B039D" w:rsidRDefault="001B039D" w:rsidP="004A1632">
      <w:pPr>
        <w:pStyle w:val="a3"/>
        <w:shd w:val="clear" w:color="auto" w:fill="FFFFFF"/>
        <w:spacing w:before="0" w:beforeAutospacing="0" w:after="360" w:afterAutospacing="0" w:line="360" w:lineRule="auto"/>
        <w:rPr>
          <w:rFonts w:ascii="Helvetica" w:hAnsi="Helvetica"/>
          <w:color w:val="141412"/>
        </w:rPr>
      </w:pPr>
      <w:r>
        <w:rPr>
          <w:rStyle w:val="a4"/>
          <w:rFonts w:ascii="Helvetica" w:hAnsi="Helvetica"/>
          <w:color w:val="141412"/>
        </w:rPr>
        <w:t>13) длина рукава</w:t>
      </w:r>
      <w:r>
        <w:rPr>
          <w:rFonts w:ascii="Helvetica" w:hAnsi="Helvetica"/>
          <w:color w:val="141412"/>
        </w:rPr>
        <w:t> — от плечевой точки по опущенной вдоль туловища руке до желаемой длины;</w:t>
      </w:r>
    </w:p>
    <w:p w:rsidR="001B039D" w:rsidRDefault="001B039D" w:rsidP="004A1632">
      <w:pPr>
        <w:pStyle w:val="a3"/>
        <w:shd w:val="clear" w:color="auto" w:fill="FFFFFF"/>
        <w:spacing w:before="0" w:beforeAutospacing="0" w:after="360" w:afterAutospacing="0" w:line="360" w:lineRule="auto"/>
        <w:rPr>
          <w:rFonts w:ascii="Helvetica" w:hAnsi="Helvetica"/>
          <w:color w:val="141412"/>
        </w:rPr>
      </w:pPr>
      <w:r>
        <w:rPr>
          <w:rStyle w:val="a4"/>
          <w:rFonts w:ascii="Helvetica" w:hAnsi="Helvetica"/>
          <w:color w:val="141412"/>
        </w:rPr>
        <w:t>14) обхват плеча</w:t>
      </w:r>
      <w:r>
        <w:rPr>
          <w:rFonts w:ascii="Helvetica" w:hAnsi="Helvetica"/>
          <w:color w:val="141412"/>
        </w:rPr>
        <w:t> — горизонтально вокруг руки у подмышечной впадины;</w:t>
      </w:r>
    </w:p>
    <w:p w:rsidR="001B039D" w:rsidRDefault="001B039D" w:rsidP="004A1632">
      <w:pPr>
        <w:pStyle w:val="a3"/>
        <w:shd w:val="clear" w:color="auto" w:fill="FFFFFF"/>
        <w:spacing w:before="0" w:beforeAutospacing="0" w:after="360" w:afterAutospacing="0" w:line="360" w:lineRule="auto"/>
        <w:rPr>
          <w:rFonts w:ascii="Helvetica" w:hAnsi="Helvetica"/>
          <w:color w:val="141412"/>
        </w:rPr>
      </w:pPr>
      <w:r>
        <w:rPr>
          <w:rStyle w:val="a4"/>
          <w:rFonts w:ascii="Helvetica" w:hAnsi="Helvetica"/>
          <w:color w:val="141412"/>
        </w:rPr>
        <w:t>15) длина юбки или брюк</w:t>
      </w:r>
      <w:r>
        <w:rPr>
          <w:rFonts w:ascii="Helvetica" w:hAnsi="Helvetica"/>
          <w:color w:val="141412"/>
        </w:rPr>
        <w:t> — от линии талии (шнурка на талии) до желаемой длины.</w:t>
      </w:r>
    </w:p>
    <w:p w:rsidR="001B039D" w:rsidRDefault="001B039D" w:rsidP="004A1632">
      <w:pPr>
        <w:pStyle w:val="a3"/>
        <w:shd w:val="clear" w:color="auto" w:fill="FFFFFF"/>
        <w:spacing w:before="0" w:beforeAutospacing="0" w:after="360" w:afterAutospacing="0" w:line="360" w:lineRule="auto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Для детей ясельного возраста — до 3 лет (одежда 22, 24, 26-го размеров), дошкольного возраста — от 3 до 7 лет (одежда 26, 28, 30-го размеров) и младшего школьного возраста — от 7 до 11 лет (одежда 32, 34, 36-го размеров) достаточно снять две мерки: обхват груди второй и длину изделия. Обычно все остальные мерки соответствуют измерениям типовой фигуры.</w:t>
      </w:r>
    </w:p>
    <w:p w:rsidR="001B039D" w:rsidRDefault="001B039D" w:rsidP="004A1632">
      <w:pPr>
        <w:pStyle w:val="a3"/>
        <w:shd w:val="clear" w:color="auto" w:fill="FFFFFF"/>
        <w:spacing w:before="0" w:beforeAutospacing="0" w:after="360" w:afterAutospacing="0" w:line="360" w:lineRule="auto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Мерки обхвата шеи, груди, талии и бедер, ширины спины и груди следует записывать в половинном размере, так как чертежи выкроек строятся на половину фигуры.</w:t>
      </w:r>
    </w:p>
    <w:p w:rsidR="001B039D" w:rsidRDefault="001B039D" w:rsidP="004A1632">
      <w:pPr>
        <w:pStyle w:val="a3"/>
        <w:shd w:val="clear" w:color="auto" w:fill="FFFFFF"/>
        <w:spacing w:before="0" w:beforeAutospacing="0" w:after="360" w:afterAutospacing="0" w:line="360" w:lineRule="auto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Остальные мерки записывают полностью.</w:t>
      </w:r>
    </w:p>
    <w:p w:rsidR="001B039D" w:rsidRPr="001B039D" w:rsidRDefault="001B039D" w:rsidP="004A1632">
      <w:pPr>
        <w:shd w:val="clear" w:color="auto" w:fill="FAFAFA"/>
        <w:spacing w:after="0" w:line="360" w:lineRule="auto"/>
        <w:rPr>
          <w:rFonts w:ascii="Georgia" w:eastAsia="Times New Roman" w:hAnsi="Georgia" w:cs="Times New Roman"/>
          <w:color w:val="12140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97A607"/>
          <w:sz w:val="24"/>
          <w:szCs w:val="24"/>
          <w:lang w:eastAsia="ru-RU"/>
        </w:rPr>
        <w:lastRenderedPageBreak/>
        <w:t xml:space="preserve"> </w:t>
      </w:r>
      <w:r>
        <w:rPr>
          <w:rFonts w:ascii="Georgia" w:eastAsia="Times New Roman" w:hAnsi="Georgia" w:cs="Times New Roman"/>
          <w:noProof/>
          <w:color w:val="97A607"/>
          <w:sz w:val="24"/>
          <w:szCs w:val="24"/>
          <w:lang w:eastAsia="ru-RU"/>
        </w:rPr>
        <w:drawing>
          <wp:inline distT="0" distB="0" distL="0" distR="0" wp14:anchorId="3279BF3B" wp14:editId="03AA12DA">
            <wp:extent cx="5981700" cy="4200525"/>
            <wp:effectExtent l="0" t="0" r="0" b="9525"/>
            <wp:docPr id="2" name="Рисунок 2" descr="Снятие мерок измерение женской фигуры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нятие мерок измерение женской фигуры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39D" w:rsidRPr="001B039D" w:rsidRDefault="004A1632" w:rsidP="004A1632">
      <w:pPr>
        <w:shd w:val="clear" w:color="auto" w:fill="FAFAFA"/>
        <w:spacing w:after="0" w:line="360" w:lineRule="auto"/>
        <w:rPr>
          <w:rFonts w:ascii="Georgia" w:eastAsia="Times New Roman" w:hAnsi="Georgia" w:cs="Times New Roman"/>
          <w:color w:val="121401"/>
          <w:sz w:val="24"/>
          <w:szCs w:val="24"/>
          <w:lang w:eastAsia="ru-RU"/>
        </w:rPr>
      </w:pPr>
      <w:hyperlink r:id="rId10" w:tgtFrame="_blank" w:history="1">
        <w:r w:rsidR="001B039D" w:rsidRPr="001B039D">
          <w:rPr>
            <w:rFonts w:ascii="Georgia" w:eastAsia="Times New Roman" w:hAnsi="Georgia" w:cs="Times New Roman"/>
            <w:color w:val="97A607"/>
            <w:sz w:val="24"/>
            <w:szCs w:val="24"/>
            <w:lang w:eastAsia="ru-RU"/>
          </w:rPr>
          <w:br/>
        </w:r>
      </w:hyperlink>
    </w:p>
    <w:p w:rsidR="001B039D" w:rsidRPr="001B039D" w:rsidRDefault="001B039D" w:rsidP="004A1632">
      <w:pPr>
        <w:shd w:val="clear" w:color="auto" w:fill="FAFAFA"/>
        <w:spacing w:after="0" w:line="360" w:lineRule="auto"/>
        <w:rPr>
          <w:rFonts w:ascii="Georgia" w:eastAsia="Times New Roman" w:hAnsi="Georgia" w:cs="Times New Roman"/>
          <w:color w:val="121401"/>
          <w:sz w:val="24"/>
          <w:szCs w:val="24"/>
          <w:lang w:eastAsia="ru-RU"/>
        </w:rPr>
      </w:pPr>
    </w:p>
    <w:p w:rsidR="001B039D" w:rsidRPr="001B039D" w:rsidRDefault="001B039D" w:rsidP="004A1632">
      <w:pPr>
        <w:shd w:val="clear" w:color="auto" w:fill="FAFAFA"/>
        <w:spacing w:before="180" w:after="180" w:line="360" w:lineRule="auto"/>
        <w:rPr>
          <w:rFonts w:ascii="Georgia" w:eastAsia="Times New Roman" w:hAnsi="Georgia" w:cs="Times New Roman"/>
          <w:color w:val="121401"/>
          <w:sz w:val="24"/>
          <w:szCs w:val="24"/>
          <w:lang w:eastAsia="ru-RU"/>
        </w:rPr>
      </w:pPr>
      <w:r w:rsidRPr="001B039D">
        <w:rPr>
          <w:rFonts w:ascii="Georgia" w:eastAsia="Times New Roman" w:hAnsi="Georgia" w:cs="Times New Roman"/>
          <w:color w:val="121401"/>
          <w:sz w:val="24"/>
          <w:szCs w:val="24"/>
          <w:lang w:eastAsia="ru-RU"/>
        </w:rPr>
        <w:t>Всегда: закройщик или швея индивидуального пошива записывает таблицу снятия мерок в одном и том же порядке, чтобы привыкнуть и ни в коем случае не пропустить ни одну мерку с фигуры человека, поэтому предлагаем шпаргалку, которой вы всегда сможете воспользоваться и при случае просто распечатать.</w:t>
      </w:r>
      <w:r w:rsidRPr="001B039D">
        <w:rPr>
          <w:rFonts w:ascii="Georgia" w:eastAsia="Times New Roman" w:hAnsi="Georgia" w:cs="Times New Roman"/>
          <w:color w:val="121401"/>
          <w:sz w:val="24"/>
          <w:szCs w:val="24"/>
          <w:lang w:eastAsia="ru-RU"/>
        </w:rPr>
        <w:br/>
      </w:r>
      <w:bookmarkStart w:id="0" w:name="_GoBack"/>
      <w:bookmarkEnd w:id="0"/>
      <w:r w:rsidRPr="001B039D">
        <w:rPr>
          <w:rFonts w:ascii="Georgia" w:eastAsia="Times New Roman" w:hAnsi="Georgia" w:cs="Times New Roman"/>
          <w:color w:val="121401"/>
          <w:sz w:val="24"/>
          <w:szCs w:val="24"/>
          <w:lang w:eastAsia="ru-RU"/>
        </w:rPr>
        <w:br/>
      </w:r>
    </w:p>
    <w:p w:rsidR="00221E1D" w:rsidRDefault="00221E1D"/>
    <w:sectPr w:rsidR="00221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3A"/>
    <w:rsid w:val="001B039D"/>
    <w:rsid w:val="00221E1D"/>
    <w:rsid w:val="004A1632"/>
    <w:rsid w:val="00E7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0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0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0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0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39D"/>
    <w:rPr>
      <w:b/>
      <w:bCs/>
    </w:rPr>
  </w:style>
  <w:style w:type="paragraph" w:customStyle="1" w:styleId="rtecenter">
    <w:name w:val="rtecenter"/>
    <w:basedOn w:val="a"/>
    <w:rsid w:val="001B0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1B0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39D"/>
    <w:rPr>
      <w:rFonts w:ascii="Tahoma" w:hAnsi="Tahoma" w:cs="Tahoma"/>
      <w:sz w:val="16"/>
      <w:szCs w:val="16"/>
    </w:rPr>
  </w:style>
  <w:style w:type="character" w:customStyle="1" w:styleId="11">
    <w:name w:val="Дата1"/>
    <w:basedOn w:val="a0"/>
    <w:rsid w:val="001B039D"/>
  </w:style>
  <w:style w:type="character" w:styleId="a7">
    <w:name w:val="Hyperlink"/>
    <w:basedOn w:val="a0"/>
    <w:uiPriority w:val="99"/>
    <w:semiHidden/>
    <w:unhideWhenUsed/>
    <w:rsid w:val="001B039D"/>
    <w:rPr>
      <w:color w:val="0000FF"/>
      <w:u w:val="single"/>
    </w:rPr>
  </w:style>
  <w:style w:type="character" w:customStyle="1" w:styleId="categories-links">
    <w:name w:val="categories-links"/>
    <w:basedOn w:val="a0"/>
    <w:rsid w:val="001B039D"/>
  </w:style>
  <w:style w:type="character" w:customStyle="1" w:styleId="author">
    <w:name w:val="author"/>
    <w:basedOn w:val="a0"/>
    <w:rsid w:val="001B0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0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0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0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0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39D"/>
    <w:rPr>
      <w:b/>
      <w:bCs/>
    </w:rPr>
  </w:style>
  <w:style w:type="paragraph" w:customStyle="1" w:styleId="rtecenter">
    <w:name w:val="rtecenter"/>
    <w:basedOn w:val="a"/>
    <w:rsid w:val="001B0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1B0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39D"/>
    <w:rPr>
      <w:rFonts w:ascii="Tahoma" w:hAnsi="Tahoma" w:cs="Tahoma"/>
      <w:sz w:val="16"/>
      <w:szCs w:val="16"/>
    </w:rPr>
  </w:style>
  <w:style w:type="character" w:customStyle="1" w:styleId="11">
    <w:name w:val="Дата1"/>
    <w:basedOn w:val="a0"/>
    <w:rsid w:val="001B039D"/>
  </w:style>
  <w:style w:type="character" w:styleId="a7">
    <w:name w:val="Hyperlink"/>
    <w:basedOn w:val="a0"/>
    <w:uiPriority w:val="99"/>
    <w:semiHidden/>
    <w:unhideWhenUsed/>
    <w:rsid w:val="001B039D"/>
    <w:rPr>
      <w:color w:val="0000FF"/>
      <w:u w:val="single"/>
    </w:rPr>
  </w:style>
  <w:style w:type="character" w:customStyle="1" w:styleId="categories-links">
    <w:name w:val="categories-links"/>
    <w:basedOn w:val="a0"/>
    <w:rsid w:val="001B039D"/>
  </w:style>
  <w:style w:type="character" w:customStyle="1" w:styleId="author">
    <w:name w:val="author"/>
    <w:basedOn w:val="a0"/>
    <w:rsid w:val="001B0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eimaste.ru/sites/default/files/Izmereniy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ideimaste.ru/sites/default/files/izmereniya_1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2017-09-06T18:46:00Z</dcterms:created>
  <dcterms:modified xsi:type="dcterms:W3CDTF">2017-09-28T01:57:00Z</dcterms:modified>
</cp:coreProperties>
</file>